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53FC" w14:textId="77777777" w:rsidR="004F4C3C" w:rsidRDefault="004F4C3C">
      <w:pPr>
        <w:pStyle w:val="Gvde"/>
      </w:pPr>
    </w:p>
    <w:p w14:paraId="544A881B" w14:textId="77777777" w:rsidR="002B6AA7" w:rsidRDefault="002B6AA7">
      <w:pPr>
        <w:pStyle w:val="Gvde"/>
      </w:pPr>
    </w:p>
    <w:p w14:paraId="1F5069B0" w14:textId="77777777" w:rsidR="002B6AA7" w:rsidRDefault="002B6AA7">
      <w:pPr>
        <w:pStyle w:val="Gvde"/>
      </w:pPr>
    </w:p>
    <w:p w14:paraId="0F4991E0" w14:textId="77777777" w:rsidR="002B6AA7" w:rsidRDefault="002B6AA7">
      <w:pPr>
        <w:pStyle w:val="Gvde"/>
      </w:pPr>
    </w:p>
    <w:p w14:paraId="2413250C" w14:textId="5F6F7F3A" w:rsidR="00990A14" w:rsidRPr="00990A14" w:rsidRDefault="00990A14" w:rsidP="00990A14">
      <w:pPr>
        <w:jc w:val="center"/>
        <w:rPr>
          <w:rFonts w:ascii="Gotham Bold" w:hAnsi="Gotham Bold"/>
          <w:b/>
          <w:bCs/>
          <w:sz w:val="28"/>
          <w:szCs w:val="32"/>
          <w:lang w:val="tr-TR"/>
        </w:rPr>
      </w:pPr>
      <w:r w:rsidRPr="00990A14">
        <w:rPr>
          <w:rFonts w:ascii="Gotham Bold" w:hAnsi="Gotham Bold"/>
          <w:b/>
          <w:bCs/>
          <w:sz w:val="28"/>
          <w:szCs w:val="32"/>
          <w:lang w:val="tr-TR"/>
        </w:rPr>
        <w:t>Özel Durum Açıklaması</w:t>
      </w:r>
    </w:p>
    <w:p w14:paraId="0D80FF60" w14:textId="6F8842A0" w:rsidR="00990A14" w:rsidRPr="00990A14" w:rsidRDefault="00B3019D" w:rsidP="00990A14">
      <w:pPr>
        <w:jc w:val="center"/>
        <w:rPr>
          <w:rFonts w:ascii="Gotham Bold" w:hAnsi="Gotham Bold"/>
          <w:b/>
          <w:bCs/>
          <w:sz w:val="28"/>
          <w:szCs w:val="32"/>
          <w:lang w:val="tr-TR"/>
        </w:rPr>
      </w:pPr>
      <w:r>
        <w:rPr>
          <w:rFonts w:ascii="Gotham Bold" w:hAnsi="Gotham Bold"/>
          <w:b/>
          <w:bCs/>
          <w:sz w:val="28"/>
          <w:szCs w:val="32"/>
          <w:lang w:val="tr-TR"/>
        </w:rPr>
        <w:t>2</w:t>
      </w:r>
      <w:r w:rsidR="00990A14">
        <w:rPr>
          <w:rFonts w:ascii="Gotham Bold" w:hAnsi="Gotham Bold"/>
          <w:b/>
          <w:bCs/>
          <w:sz w:val="28"/>
          <w:szCs w:val="32"/>
          <w:lang w:val="tr-TR"/>
        </w:rPr>
        <w:t xml:space="preserve"> </w:t>
      </w:r>
      <w:r w:rsidR="00907AD0">
        <w:rPr>
          <w:rFonts w:ascii="Gotham Bold" w:hAnsi="Gotham Bold"/>
          <w:b/>
          <w:bCs/>
          <w:sz w:val="28"/>
          <w:szCs w:val="32"/>
          <w:lang w:val="tr-TR"/>
        </w:rPr>
        <w:t>Ocak</w:t>
      </w:r>
      <w:r w:rsidR="00990A14">
        <w:rPr>
          <w:rFonts w:ascii="Gotham Bold" w:hAnsi="Gotham Bold"/>
          <w:b/>
          <w:bCs/>
          <w:sz w:val="28"/>
          <w:szCs w:val="32"/>
          <w:lang w:val="tr-TR"/>
        </w:rPr>
        <w:t xml:space="preserve"> </w:t>
      </w:r>
      <w:r w:rsidR="00990A14" w:rsidRPr="00990A14">
        <w:rPr>
          <w:rFonts w:ascii="Gotham Bold" w:hAnsi="Gotham Bold"/>
          <w:b/>
          <w:bCs/>
          <w:sz w:val="28"/>
          <w:szCs w:val="32"/>
          <w:lang w:val="tr-TR"/>
        </w:rPr>
        <w:t>202</w:t>
      </w:r>
      <w:r w:rsidR="00907AD0">
        <w:rPr>
          <w:rFonts w:ascii="Gotham Bold" w:hAnsi="Gotham Bold"/>
          <w:b/>
          <w:bCs/>
          <w:sz w:val="28"/>
          <w:szCs w:val="32"/>
          <w:lang w:val="tr-TR"/>
        </w:rPr>
        <w:t>5</w:t>
      </w:r>
    </w:p>
    <w:p w14:paraId="28D1BA54" w14:textId="16FBCF6D" w:rsidR="00990A14" w:rsidRPr="007E5032" w:rsidRDefault="00990A14" w:rsidP="00990A14">
      <w:pPr>
        <w:jc w:val="center"/>
        <w:rPr>
          <w:rFonts w:ascii="Gotham Bold" w:hAnsi="Gotham Bold"/>
          <w:b/>
          <w:bCs/>
          <w:sz w:val="30"/>
          <w:szCs w:val="36"/>
          <w:lang w:val="tr-TR"/>
        </w:rPr>
      </w:pPr>
    </w:p>
    <w:p w14:paraId="10E5E1B0" w14:textId="665D1FF4" w:rsidR="00990A14" w:rsidRDefault="00990A14" w:rsidP="00990A14">
      <w:pPr>
        <w:jc w:val="center"/>
        <w:rPr>
          <w:rFonts w:ascii="Gotham Bold" w:hAnsi="Gotham Bold"/>
          <w:b/>
          <w:bCs/>
          <w:sz w:val="30"/>
          <w:szCs w:val="36"/>
          <w:lang w:val="tr-TR"/>
        </w:rPr>
      </w:pPr>
      <w:r w:rsidRPr="007E5032">
        <w:rPr>
          <w:noProof/>
          <w:lang w:val="tr-TR"/>
        </w:rPr>
        <w:drawing>
          <wp:anchor distT="0" distB="0" distL="114300" distR="114300" simplePos="0" relativeHeight="251661312" behindDoc="1" locked="0" layoutInCell="1" allowOverlap="1" wp14:anchorId="0F2ADEE2" wp14:editId="35185EBC">
            <wp:simplePos x="0" y="0"/>
            <wp:positionH relativeFrom="page">
              <wp:posOffset>146050</wp:posOffset>
            </wp:positionH>
            <wp:positionV relativeFrom="paragraph">
              <wp:posOffset>250825</wp:posOffset>
            </wp:positionV>
            <wp:extent cx="7626350" cy="69850"/>
            <wp:effectExtent l="0" t="0" r="0" b="6350"/>
            <wp:wrapTight wrapText="bothSides">
              <wp:wrapPolygon edited="0">
                <wp:start x="0" y="0"/>
                <wp:lineTo x="0" y="17673"/>
                <wp:lineTo x="21528" y="17673"/>
                <wp:lineTo x="21528" y="0"/>
                <wp:lineTo x="0" y="0"/>
              </wp:wrapPolygon>
            </wp:wrapTight>
            <wp:docPr id="976299133" name="Picture 1"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44257" name="Picture 2" descr="A picture containing text, screenshot, font, whit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146" b="79206"/>
                    <a:stretch/>
                  </pic:blipFill>
                  <pic:spPr bwMode="auto">
                    <a:xfrm>
                      <a:off x="0" y="0"/>
                      <a:ext cx="7626350" cy="6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AD0" w:rsidRPr="00907AD0">
        <w:rPr>
          <w:rFonts w:ascii="Gotham Bold" w:hAnsi="Gotham Bold"/>
          <w:b/>
          <w:bCs/>
          <w:sz w:val="30"/>
          <w:szCs w:val="36"/>
          <w:lang w:val="tr-TR"/>
        </w:rPr>
        <w:t>Solar panel camı siparişi alınması</w:t>
      </w:r>
    </w:p>
    <w:p w14:paraId="7F2E0152" w14:textId="77777777" w:rsidR="00907AD0" w:rsidRDefault="00907AD0" w:rsidP="00B3019D">
      <w:pPr>
        <w:jc w:val="both"/>
        <w:rPr>
          <w:rFonts w:ascii="Gotham Bold" w:hAnsi="Gotham Bold"/>
          <w:lang w:val="tr-TR"/>
        </w:rPr>
      </w:pPr>
      <w:r w:rsidRPr="00907AD0">
        <w:rPr>
          <w:rFonts w:ascii="Gotham Bold" w:hAnsi="Gotham Bold"/>
          <w:lang w:val="tr-TR"/>
        </w:rPr>
        <w:t xml:space="preserve">Şirketimiz, </w:t>
      </w:r>
      <w:proofErr w:type="spellStart"/>
      <w:r w:rsidRPr="00907AD0">
        <w:rPr>
          <w:rFonts w:ascii="Gotham Bold" w:hAnsi="Gotham Bold"/>
          <w:lang w:val="tr-TR"/>
        </w:rPr>
        <w:t>Europower</w:t>
      </w:r>
      <w:proofErr w:type="spellEnd"/>
      <w:r w:rsidRPr="00907AD0">
        <w:rPr>
          <w:rFonts w:ascii="Gotham Bold" w:hAnsi="Gotham Bold"/>
          <w:lang w:val="tr-TR"/>
        </w:rPr>
        <w:t xml:space="preserve"> Enerji ve Otomasyon Teknolojileri Sanayi Ticaret A.Ş. bağlı ortaklığı </w:t>
      </w:r>
      <w:proofErr w:type="spellStart"/>
      <w:r w:rsidRPr="00907AD0">
        <w:rPr>
          <w:rFonts w:ascii="Gotham Bold" w:hAnsi="Gotham Bold"/>
          <w:lang w:val="tr-TR"/>
        </w:rPr>
        <w:t>Peak</w:t>
      </w:r>
      <w:proofErr w:type="spellEnd"/>
      <w:r w:rsidRPr="00907AD0">
        <w:rPr>
          <w:rFonts w:ascii="Gotham Bold" w:hAnsi="Gotham Bold"/>
          <w:lang w:val="tr-TR"/>
        </w:rPr>
        <w:t xml:space="preserve"> </w:t>
      </w:r>
      <w:proofErr w:type="spellStart"/>
      <w:r w:rsidRPr="00907AD0">
        <w:rPr>
          <w:rFonts w:ascii="Gotham Bold" w:hAnsi="Gotham Bold"/>
          <w:lang w:val="tr-TR"/>
        </w:rPr>
        <w:t>Pv</w:t>
      </w:r>
      <w:proofErr w:type="spellEnd"/>
      <w:r w:rsidRPr="00907AD0">
        <w:rPr>
          <w:rFonts w:ascii="Gotham Bold" w:hAnsi="Gotham Bold"/>
          <w:lang w:val="tr-TR"/>
        </w:rPr>
        <w:t xml:space="preserve"> Solar Teknolojileri A.Ş. şirketinden 165.000.000 TL tutarında solar panel camı siparişi almıştır. Teslimatın, 2025 yılının ikinci çeyreğinde gerçekleştirilmesi beklenmektedir. </w:t>
      </w:r>
    </w:p>
    <w:p w14:paraId="23223CFF" w14:textId="607EE542" w:rsidR="00990A14" w:rsidRPr="007E5032" w:rsidRDefault="00990A14" w:rsidP="00B3019D">
      <w:pPr>
        <w:jc w:val="both"/>
        <w:rPr>
          <w:rFonts w:ascii="Gotham Bold" w:hAnsi="Gotham Bold"/>
          <w:lang w:val="tr-TR"/>
        </w:rPr>
      </w:pPr>
      <w:r w:rsidRPr="007E5032">
        <w:rPr>
          <w:noProof/>
          <w:lang w:val="tr-TR"/>
        </w:rPr>
        <w:drawing>
          <wp:anchor distT="0" distB="0" distL="114300" distR="114300" simplePos="0" relativeHeight="251659264" behindDoc="1" locked="0" layoutInCell="1" allowOverlap="1" wp14:anchorId="17B9FC91" wp14:editId="48AE1581">
            <wp:simplePos x="0" y="0"/>
            <wp:positionH relativeFrom="page">
              <wp:posOffset>146050</wp:posOffset>
            </wp:positionH>
            <wp:positionV relativeFrom="paragraph">
              <wp:posOffset>372110</wp:posOffset>
            </wp:positionV>
            <wp:extent cx="7626350" cy="69850"/>
            <wp:effectExtent l="0" t="0" r="0" b="6350"/>
            <wp:wrapTight wrapText="bothSides">
              <wp:wrapPolygon edited="0">
                <wp:start x="0" y="0"/>
                <wp:lineTo x="0" y="17673"/>
                <wp:lineTo x="21528" y="17673"/>
                <wp:lineTo x="21528" y="0"/>
                <wp:lineTo x="0" y="0"/>
              </wp:wrapPolygon>
            </wp:wrapTight>
            <wp:docPr id="544710283" name="Picture 2"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44257" name="Picture 2" descr="A picture containing text, screenshot, font, whit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146" b="79206"/>
                    <a:stretch/>
                  </pic:blipFill>
                  <pic:spPr bwMode="auto">
                    <a:xfrm>
                      <a:off x="0" y="0"/>
                      <a:ext cx="7626350" cy="6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AC6F8" w14:textId="77777777" w:rsidR="00990A14" w:rsidRPr="007E5032" w:rsidRDefault="00990A14" w:rsidP="00990A14">
      <w:pPr>
        <w:rPr>
          <w:rFonts w:ascii="Gotham Bold" w:hAnsi="Gotham Bold"/>
          <w:b/>
          <w:bCs/>
          <w:lang w:val="tr-TR"/>
        </w:rPr>
      </w:pPr>
      <w:r w:rsidRPr="007E5032">
        <w:rPr>
          <w:rFonts w:ascii="Gotham Bold" w:hAnsi="Gotham Bold"/>
          <w:b/>
          <w:bCs/>
          <w:lang w:val="tr-TR"/>
        </w:rPr>
        <w:t>Şirket hakkında</w:t>
      </w:r>
    </w:p>
    <w:p w14:paraId="52B7041E" w14:textId="5A0CC322" w:rsidR="00990A14" w:rsidRDefault="00990A14" w:rsidP="00990A14">
      <w:pPr>
        <w:jc w:val="both"/>
        <w:rPr>
          <w:rFonts w:ascii="Gotham Bold" w:hAnsi="Gotham Bold"/>
          <w:sz w:val="20"/>
          <w:szCs w:val="20"/>
          <w:lang w:val="tr-TR"/>
        </w:rPr>
      </w:pPr>
      <w:r w:rsidRPr="00990A14">
        <w:rPr>
          <w:rFonts w:ascii="Gotham Bold" w:hAnsi="Gotham Bold"/>
          <w:sz w:val="20"/>
          <w:szCs w:val="20"/>
          <w:lang w:val="tr-TR"/>
        </w:rPr>
        <w:t xml:space="preserve">Yaklaşık yarım asırlık geçmişe sahip, global tedarik zincirinin bir parçası olan Çağdaş Cam, Manisa OSB, Aydın Kuyucak ve Nazilli OSB’de yer alan tesislerinde işlediği camları, dört kıtadaki ulusal ve uluslararası müşterileriyle buluşturmaktadır. Avrupa’nın en büyük cam işleme kapasitesine sahip şirketleri arasında yer alan Çağdaş Cam, Manisa OSB’de yaklaşık 41 bin m2 alana kurulu fabrikasında enerji camları işleme faaliyetlerini, Aydın Kuyucak’ta yaklaşık 20 bin m2 alana kurulu fabrikasında ev ve ticari beyaz eşya grubu camlar ve enerji camları işleme faaliyetlerini, Nazilli OSB’de yaklaşık 10 bin m2 alana kurulu tesisinde ise ticari camlar ana ürün grubunda yer alan ürünlere yönelik cam ticareti gerçekleştirmektedir. Dijital ve yeşil dönüşüm çalışmalarına ara vermeksizin devam eden şirket, Manisa OSB ve Nazilli OSB tesislerinin çatısında devreye aldığı yaklaşık 3,7 </w:t>
      </w:r>
      <w:proofErr w:type="spellStart"/>
      <w:r w:rsidRPr="00990A14">
        <w:rPr>
          <w:rFonts w:ascii="Gotham Bold" w:hAnsi="Gotham Bold"/>
          <w:sz w:val="20"/>
          <w:szCs w:val="20"/>
          <w:lang w:val="tr-TR"/>
        </w:rPr>
        <w:t>MW'lık</w:t>
      </w:r>
      <w:proofErr w:type="spellEnd"/>
      <w:r w:rsidRPr="00990A14">
        <w:rPr>
          <w:rFonts w:ascii="Gotham Bold" w:hAnsi="Gotham Bold"/>
          <w:sz w:val="20"/>
          <w:szCs w:val="20"/>
          <w:lang w:val="tr-TR"/>
        </w:rPr>
        <w:t xml:space="preserve"> GES ile tükettiği elektriğin bir kısmını kendi ürettiği yenilenebilir enerjiden karşılamaktadır. Çağdaş Cam’ın hisse senetleri 17.12.2024 tarihinden itibaren Borsa İstanbul’da işlem görmektedir. Şirket ile ilgili daha fazla bilgiye www.cagdascam.com.tr adresinden ulaşabilirsiniz.</w:t>
      </w:r>
    </w:p>
    <w:p w14:paraId="3C5860A2" w14:textId="77777777" w:rsidR="00990A14" w:rsidRDefault="00990A14" w:rsidP="00990A14">
      <w:pPr>
        <w:jc w:val="both"/>
        <w:rPr>
          <w:rFonts w:ascii="Gotham Bold" w:hAnsi="Gotham Bold"/>
          <w:sz w:val="20"/>
          <w:szCs w:val="20"/>
          <w:lang w:val="tr-TR"/>
        </w:rPr>
      </w:pPr>
    </w:p>
    <w:p w14:paraId="5225CFA9" w14:textId="77777777" w:rsidR="00990A14" w:rsidRDefault="00990A14" w:rsidP="00990A14">
      <w:pPr>
        <w:jc w:val="both"/>
        <w:rPr>
          <w:rFonts w:ascii="Gotham Bold" w:hAnsi="Gotham Bold"/>
          <w:sz w:val="20"/>
          <w:szCs w:val="20"/>
          <w:lang w:val="tr-TR"/>
        </w:rPr>
      </w:pPr>
    </w:p>
    <w:p w14:paraId="0F9C5B4B" w14:textId="69F30F3C" w:rsidR="00990A14" w:rsidRPr="007E5032" w:rsidRDefault="00990A14" w:rsidP="00990A14">
      <w:pPr>
        <w:rPr>
          <w:rFonts w:ascii="Gotham Bold" w:hAnsi="Gotham Bold"/>
          <w:b/>
          <w:bCs/>
          <w:lang w:val="tr-TR"/>
        </w:rPr>
      </w:pPr>
      <w:r w:rsidRPr="007E5032">
        <w:rPr>
          <w:noProof/>
          <w:lang w:val="tr-TR"/>
        </w:rPr>
        <w:drawing>
          <wp:anchor distT="0" distB="0" distL="114300" distR="114300" simplePos="0" relativeHeight="251660288" behindDoc="1" locked="0" layoutInCell="1" allowOverlap="1" wp14:anchorId="07FE3034" wp14:editId="3D8BFAA8">
            <wp:simplePos x="0" y="0"/>
            <wp:positionH relativeFrom="page">
              <wp:posOffset>146050</wp:posOffset>
            </wp:positionH>
            <wp:positionV relativeFrom="paragraph">
              <wp:posOffset>224155</wp:posOffset>
            </wp:positionV>
            <wp:extent cx="7626350" cy="69850"/>
            <wp:effectExtent l="0" t="0" r="0" b="6350"/>
            <wp:wrapTight wrapText="bothSides">
              <wp:wrapPolygon edited="0">
                <wp:start x="0" y="0"/>
                <wp:lineTo x="0" y="17673"/>
                <wp:lineTo x="21528" y="17673"/>
                <wp:lineTo x="21528" y="0"/>
                <wp:lineTo x="0" y="0"/>
              </wp:wrapPolygon>
            </wp:wrapTight>
            <wp:docPr id="1821616299" name="Picture 3"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44257" name="Picture 2" descr="A picture containing text, screenshot, font, whit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146" b="79206"/>
                    <a:stretch/>
                  </pic:blipFill>
                  <pic:spPr bwMode="auto">
                    <a:xfrm>
                      <a:off x="0" y="0"/>
                      <a:ext cx="7626350" cy="6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5032">
        <w:rPr>
          <w:rFonts w:ascii="Gotham Bold" w:hAnsi="Gotham Bold"/>
          <w:b/>
          <w:bCs/>
          <w:lang w:val="tr-TR"/>
        </w:rPr>
        <w:t>Yatırımcı İlişkileri</w:t>
      </w:r>
      <w:r>
        <w:rPr>
          <w:rFonts w:ascii="Gotham Bold" w:hAnsi="Gotham Bold"/>
          <w:b/>
          <w:bCs/>
          <w:lang w:val="tr-TR"/>
        </w:rPr>
        <w:t xml:space="preserve"> </w:t>
      </w:r>
      <w:r w:rsidRPr="007E5032">
        <w:rPr>
          <w:rFonts w:ascii="Gotham Bold" w:hAnsi="Gotham Bold"/>
          <w:b/>
          <w:bCs/>
          <w:lang w:val="tr-TR"/>
        </w:rPr>
        <w:t>İletişim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0A14" w:rsidRPr="00990A14" w14:paraId="0E9AFAC1" w14:textId="77777777" w:rsidTr="00516828">
        <w:tc>
          <w:tcPr>
            <w:tcW w:w="4675" w:type="dxa"/>
          </w:tcPr>
          <w:p w14:paraId="628B1C5D" w14:textId="77777777" w:rsidR="00990A14" w:rsidRPr="007E5032" w:rsidRDefault="00990A14" w:rsidP="00990A14">
            <w:pPr>
              <w:jc w:val="both"/>
              <w:rPr>
                <w:rFonts w:ascii="Gotham Bold" w:hAnsi="Gotham Bold"/>
                <w:lang w:val="tr-TR"/>
              </w:rPr>
            </w:pPr>
            <w:r w:rsidRPr="007E5032">
              <w:rPr>
                <w:rFonts w:ascii="Gotham Bold" w:hAnsi="Gotham Bold"/>
                <w:lang w:val="tr-TR"/>
              </w:rPr>
              <w:t>Eser Taşcı</w:t>
            </w:r>
          </w:p>
          <w:p w14:paraId="01BE2545" w14:textId="77777777" w:rsidR="00990A14" w:rsidRDefault="00990A14" w:rsidP="00516828">
            <w:pPr>
              <w:jc w:val="both"/>
              <w:rPr>
                <w:rFonts w:ascii="Gotham Bold" w:hAnsi="Gotham Bold"/>
                <w:lang w:val="tr-TR"/>
              </w:rPr>
            </w:pPr>
            <w:r w:rsidRPr="00990A14">
              <w:rPr>
                <w:rFonts w:ascii="Gotham Bold" w:hAnsi="Gotham Bold"/>
                <w:lang w:val="tr-TR"/>
              </w:rPr>
              <w:t>Yatırımcı İlişkileri Koordinatörü</w:t>
            </w:r>
          </w:p>
          <w:p w14:paraId="16C42644" w14:textId="77777777" w:rsidR="00990A14" w:rsidRDefault="00990A14" w:rsidP="00516828">
            <w:pPr>
              <w:jc w:val="both"/>
              <w:rPr>
                <w:rFonts w:ascii="Gotham Bold" w:hAnsi="Gotham Bold"/>
                <w:lang w:val="tr-TR"/>
              </w:rPr>
            </w:pPr>
            <w:r>
              <w:rPr>
                <w:rFonts w:ascii="Gotham Bold" w:hAnsi="Gotham Bold"/>
                <w:lang w:val="tr-TR"/>
              </w:rPr>
              <w:t>Tel: (</w:t>
            </w:r>
            <w:r w:rsidRPr="00990A14">
              <w:rPr>
                <w:rFonts w:ascii="Gotham Bold" w:hAnsi="Gotham Bold"/>
                <w:lang w:val="tr-TR"/>
              </w:rPr>
              <w:t>256</w:t>
            </w:r>
            <w:r>
              <w:rPr>
                <w:rFonts w:ascii="Gotham Bold" w:hAnsi="Gotham Bold"/>
                <w:lang w:val="tr-TR"/>
              </w:rPr>
              <w:t xml:space="preserve">) </w:t>
            </w:r>
            <w:r w:rsidRPr="00990A14">
              <w:rPr>
                <w:rFonts w:ascii="Gotham Bold" w:hAnsi="Gotham Bold"/>
                <w:lang w:val="tr-TR"/>
              </w:rPr>
              <w:t>371 45 60</w:t>
            </w:r>
          </w:p>
          <w:p w14:paraId="59C25D33" w14:textId="7DFCC4E8" w:rsidR="00990A14" w:rsidRPr="007E5032" w:rsidRDefault="00990A14" w:rsidP="00516828">
            <w:pPr>
              <w:jc w:val="both"/>
              <w:rPr>
                <w:rFonts w:ascii="Gotham Bold" w:hAnsi="Gotham Bold"/>
                <w:lang w:val="tr-TR"/>
              </w:rPr>
            </w:pPr>
            <w:r>
              <w:rPr>
                <w:rFonts w:ascii="Gotham Bold" w:hAnsi="Gotham Bold"/>
                <w:lang w:val="tr-TR"/>
              </w:rPr>
              <w:t>y</w:t>
            </w:r>
            <w:r w:rsidRPr="0017700B">
              <w:rPr>
                <w:rFonts w:ascii="Gotham Bold" w:hAnsi="Gotham Bold"/>
                <w:lang w:val="tr-TR"/>
              </w:rPr>
              <w:t>atirimci</w:t>
            </w:r>
            <w:r>
              <w:rPr>
                <w:rFonts w:ascii="Gotham Bold" w:hAnsi="Gotham Bold"/>
                <w:lang w:val="tr-TR"/>
              </w:rPr>
              <w:t>.</w:t>
            </w:r>
            <w:r w:rsidRPr="0017700B">
              <w:rPr>
                <w:rFonts w:ascii="Gotham Bold" w:hAnsi="Gotham Bold"/>
                <w:lang w:val="tr-TR"/>
              </w:rPr>
              <w:t>iliskileri@</w:t>
            </w:r>
            <w:r>
              <w:rPr>
                <w:rFonts w:ascii="Gotham Bold" w:hAnsi="Gotham Bold"/>
                <w:lang w:val="tr-TR"/>
              </w:rPr>
              <w:t>cagdascam.com.tr</w:t>
            </w:r>
          </w:p>
        </w:tc>
        <w:tc>
          <w:tcPr>
            <w:tcW w:w="4675" w:type="dxa"/>
          </w:tcPr>
          <w:p w14:paraId="107E469F" w14:textId="316725FC" w:rsidR="00990A14" w:rsidRPr="007E5032" w:rsidRDefault="00990A14" w:rsidP="00516828">
            <w:pPr>
              <w:jc w:val="both"/>
              <w:rPr>
                <w:rFonts w:ascii="Gotham Bold" w:hAnsi="Gotham Bold"/>
                <w:lang w:val="tr-TR"/>
              </w:rPr>
            </w:pPr>
            <w:r>
              <w:rPr>
                <w:rFonts w:ascii="Gotham Bold" w:hAnsi="Gotham Bold"/>
                <w:lang w:val="tr-TR"/>
              </w:rPr>
              <w:t>Yeliz Özcan</w:t>
            </w:r>
          </w:p>
          <w:p w14:paraId="08577CF5" w14:textId="77777777" w:rsidR="00990A14" w:rsidRDefault="00990A14" w:rsidP="00516828">
            <w:pPr>
              <w:jc w:val="both"/>
              <w:rPr>
                <w:rFonts w:ascii="Gotham Bold" w:hAnsi="Gotham Bold"/>
                <w:lang w:val="tr-TR"/>
              </w:rPr>
            </w:pPr>
            <w:r w:rsidRPr="00990A14">
              <w:rPr>
                <w:rFonts w:ascii="Gotham Bold" w:hAnsi="Gotham Bold"/>
                <w:lang w:val="tr-TR"/>
              </w:rPr>
              <w:t xml:space="preserve">Muhasebe ve Raporlama Müdürü </w:t>
            </w:r>
          </w:p>
          <w:p w14:paraId="0E87C779" w14:textId="77777777" w:rsidR="00990A14" w:rsidRDefault="00990A14" w:rsidP="00516828">
            <w:pPr>
              <w:jc w:val="both"/>
              <w:rPr>
                <w:rFonts w:ascii="Gotham Bold" w:hAnsi="Gotham Bold"/>
                <w:lang w:val="tr-TR"/>
              </w:rPr>
            </w:pPr>
            <w:r w:rsidRPr="00990A14">
              <w:rPr>
                <w:rFonts w:ascii="Gotham Bold" w:hAnsi="Gotham Bold"/>
                <w:lang w:val="tr-TR"/>
              </w:rPr>
              <w:t>Tel: (256) 371 45 60</w:t>
            </w:r>
          </w:p>
          <w:p w14:paraId="69E4EE68" w14:textId="24453826" w:rsidR="00990A14" w:rsidRPr="007E5032" w:rsidRDefault="00990A14" w:rsidP="00516828">
            <w:pPr>
              <w:jc w:val="both"/>
              <w:rPr>
                <w:rFonts w:ascii="Gotham Bold" w:hAnsi="Gotham Bold"/>
                <w:lang w:val="tr-TR"/>
              </w:rPr>
            </w:pPr>
            <w:r>
              <w:rPr>
                <w:rFonts w:ascii="Gotham Bold" w:hAnsi="Gotham Bold"/>
                <w:lang w:val="tr-TR"/>
              </w:rPr>
              <w:t>y</w:t>
            </w:r>
            <w:r w:rsidRPr="0017700B">
              <w:rPr>
                <w:rFonts w:ascii="Gotham Bold" w:hAnsi="Gotham Bold"/>
                <w:lang w:val="tr-TR"/>
              </w:rPr>
              <w:t>atirimci</w:t>
            </w:r>
            <w:r>
              <w:rPr>
                <w:rFonts w:ascii="Gotham Bold" w:hAnsi="Gotham Bold"/>
                <w:lang w:val="tr-TR"/>
              </w:rPr>
              <w:t>.</w:t>
            </w:r>
            <w:r w:rsidRPr="0017700B">
              <w:rPr>
                <w:rFonts w:ascii="Gotham Bold" w:hAnsi="Gotham Bold"/>
                <w:lang w:val="tr-TR"/>
              </w:rPr>
              <w:t>iliskileri@</w:t>
            </w:r>
            <w:r>
              <w:rPr>
                <w:rFonts w:ascii="Gotham Bold" w:hAnsi="Gotham Bold"/>
                <w:lang w:val="tr-TR"/>
              </w:rPr>
              <w:t>cagdascam.com.tr</w:t>
            </w:r>
          </w:p>
        </w:tc>
      </w:tr>
    </w:tbl>
    <w:p w14:paraId="6A9271F6" w14:textId="77777777" w:rsidR="00990A14" w:rsidRPr="00990A14" w:rsidRDefault="00990A14" w:rsidP="00990A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Bold" w:eastAsiaTheme="minorHAnsi" w:hAnsi="Gotham Bold" w:cstheme="minorBidi"/>
          <w:bdr w:val="none" w:sz="0" w:space="0" w:color="auto"/>
          <w:lang w:val="tr-TR"/>
        </w:rPr>
      </w:pPr>
    </w:p>
    <w:p w14:paraId="173C5C5E" w14:textId="77777777" w:rsidR="002B6AA7" w:rsidRPr="00990A14" w:rsidRDefault="002B6AA7" w:rsidP="00990A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otham Bold" w:eastAsiaTheme="minorHAnsi" w:hAnsi="Gotham Bold" w:cstheme="minorBidi"/>
          <w:bdr w:val="none" w:sz="0" w:space="0" w:color="auto"/>
          <w:lang w:val="tr-TR"/>
        </w:rPr>
      </w:pPr>
    </w:p>
    <w:sectPr w:rsidR="002B6AA7" w:rsidRPr="00990A14">
      <w:head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C9DC" w14:textId="77777777" w:rsidR="006D7DCC" w:rsidRDefault="006D7DCC">
      <w:r>
        <w:separator/>
      </w:r>
    </w:p>
  </w:endnote>
  <w:endnote w:type="continuationSeparator" w:id="0">
    <w:p w14:paraId="76670CF6" w14:textId="77777777" w:rsidR="006D7DCC" w:rsidRDefault="006D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otham Bold">
    <w:altName w:val="Calibri"/>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FF13" w14:textId="77777777" w:rsidR="006D7DCC" w:rsidRDefault="006D7DCC">
      <w:r>
        <w:separator/>
      </w:r>
    </w:p>
  </w:footnote>
  <w:footnote w:type="continuationSeparator" w:id="0">
    <w:p w14:paraId="7BE58C23" w14:textId="77777777" w:rsidR="006D7DCC" w:rsidRDefault="006D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605F" w14:textId="77777777" w:rsidR="004F4C3C" w:rsidRDefault="00000000">
    <w:r>
      <w:rPr>
        <w:noProof/>
      </w:rPr>
      <mc:AlternateContent>
        <mc:Choice Requires="wps">
          <w:drawing>
            <wp:anchor distT="152400" distB="152400" distL="152400" distR="152400" simplePos="0" relativeHeight="251658240" behindDoc="1" locked="0" layoutInCell="1" allowOverlap="1" wp14:anchorId="1E50F134" wp14:editId="224218A1">
              <wp:simplePos x="0" y="0"/>
              <wp:positionH relativeFrom="page">
                <wp:posOffset>0</wp:posOffset>
              </wp:positionH>
              <wp:positionV relativeFrom="page">
                <wp:posOffset>0</wp:posOffset>
              </wp:positionV>
              <wp:extent cx="7560057" cy="10692004"/>
              <wp:effectExtent l="0" t="0" r="0" b="0"/>
              <wp:wrapNone/>
              <wp:docPr id="1073741825" name="Rectangle: Rounded Corners 4"/>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595.3pt;height:841.9pt;z-index:-251658240;mso-position-horizontal:absolute;mso-position-horizontal-relative:page;mso-position-vertical:absolute;mso-position-vertical-relative:page;mso-wrap-distance-left:12.0pt;mso-wrap-distance-top:12.0pt;mso-wrap-distance-right:12.0pt;mso-wrap-distance-bottom:12.0pt;" adj="0">
              <v:fill r:id="rId2" o:title="antetli kagit-01.jp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1087"/>
    <w:multiLevelType w:val="hybridMultilevel"/>
    <w:tmpl w:val="375C3AC2"/>
    <w:lvl w:ilvl="0" w:tplc="9C6E9770">
      <w:start w:val="1"/>
      <w:numFmt w:val="decimal"/>
      <w:lvlText w:val="%1."/>
      <w:lvlJc w:val="left"/>
      <w:pPr>
        <w:ind w:left="360" w:hanging="360"/>
      </w:pPr>
      <w:rPr>
        <w:b/>
        <w:bCs/>
      </w:rPr>
    </w:lvl>
    <w:lvl w:ilvl="1" w:tplc="12580182">
      <w:start w:val="16"/>
      <w:numFmt w:val="bullet"/>
      <w:lvlText w:val="-"/>
      <w:lvlJc w:val="left"/>
      <w:pPr>
        <w:ind w:left="1080" w:hanging="360"/>
      </w:pPr>
      <w:rPr>
        <w:rFonts w:ascii="Times New Roman" w:eastAsia="Times New Roman" w:hAnsi="Times New Roman" w:cs="Times New Roman" w:hint="default"/>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205180127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3C"/>
    <w:rsid w:val="000A5065"/>
    <w:rsid w:val="002B6AA7"/>
    <w:rsid w:val="00333D84"/>
    <w:rsid w:val="003544CF"/>
    <w:rsid w:val="004F4C3C"/>
    <w:rsid w:val="005F223F"/>
    <w:rsid w:val="006D7DCC"/>
    <w:rsid w:val="0073121C"/>
    <w:rsid w:val="00834EFC"/>
    <w:rsid w:val="00883340"/>
    <w:rsid w:val="008A371A"/>
    <w:rsid w:val="00907AD0"/>
    <w:rsid w:val="00951813"/>
    <w:rsid w:val="00990A14"/>
    <w:rsid w:val="009D156A"/>
    <w:rsid w:val="00B3019D"/>
    <w:rsid w:val="00FC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1654"/>
  <w15:docId w15:val="{29150862-D2B0-41C5-AFD1-35E9079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2B6AA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tr-TR"/>
    </w:rPr>
  </w:style>
  <w:style w:type="paragraph" w:customStyle="1" w:styleId="Default">
    <w:name w:val="Default"/>
    <w:rsid w:val="002B6A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14:ligatures w14:val="standardContextual"/>
    </w:rPr>
  </w:style>
  <w:style w:type="table" w:styleId="TableGrid">
    <w:name w:val="Table Grid"/>
    <w:basedOn w:val="TableNormal"/>
    <w:uiPriority w:val="39"/>
    <w:rsid w:val="00990A1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0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Cagdas</dc:creator>
  <cp:lastModifiedBy>Eser Taşcı</cp:lastModifiedBy>
  <cp:revision>7</cp:revision>
  <dcterms:created xsi:type="dcterms:W3CDTF">2025-01-01T14:10:00Z</dcterms:created>
  <dcterms:modified xsi:type="dcterms:W3CDTF">2025-03-06T18:56:00Z</dcterms:modified>
</cp:coreProperties>
</file>